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48" w:rsidRDefault="00973299" w:rsidP="00973299">
      <w:pPr>
        <w:jc w:val="center"/>
        <w:rPr>
          <w:sz w:val="28"/>
          <w:szCs w:val="28"/>
        </w:rPr>
      </w:pPr>
      <w:r>
        <w:rPr>
          <w:sz w:val="28"/>
          <w:szCs w:val="28"/>
        </w:rPr>
        <w:t>JTEL Board Meeting Agenda - April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 and approval of agenda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last month's minutes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Training - Carrie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Finance - Mindy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Facilities - Gary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z w:val="24"/>
          <w:szCs w:val="24"/>
        </w:rPr>
        <w:tab/>
        <w:t>Grants - Gary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  <w:t>Volunteers/Membership - Carrie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>
        <w:rPr>
          <w:sz w:val="24"/>
          <w:szCs w:val="24"/>
        </w:rPr>
        <w:tab/>
        <w:t>Policy Re-Write - Carrie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  <w:t>Business plan re-write - Mo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Old Business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Deirdre resignation letter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Seedy Saturday reimbursement request - $220.87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Website update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Charity walk update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Insurance update</w:t>
      </w: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New Business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GCI agreement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Clausen open for patrons?</w:t>
      </w:r>
      <w:r>
        <w:rPr>
          <w:sz w:val="24"/>
          <w:szCs w:val="24"/>
        </w:rPr>
        <w:tab/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HB197 response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Ansgar's</w:t>
      </w:r>
      <w:proofErr w:type="spellEnd"/>
      <w:r>
        <w:rPr>
          <w:sz w:val="24"/>
          <w:szCs w:val="24"/>
        </w:rPr>
        <w:t xml:space="preserve"> letters on website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Next BOD date</w:t>
      </w:r>
    </w:p>
    <w:p w:rsidR="00973299" w:rsidRP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sectPr w:rsidR="00973299" w:rsidRPr="00973299" w:rsidSect="009732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48D"/>
    <w:multiLevelType w:val="hybridMultilevel"/>
    <w:tmpl w:val="87289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20"/>
  <w:drawingGridHorizontalSpacing w:val="110"/>
  <w:displayHorizontalDrawingGridEvery w:val="2"/>
  <w:characterSpacingControl w:val="doNotCompress"/>
  <w:compat/>
  <w:rsids>
    <w:rsidRoot w:val="00973299"/>
    <w:rsid w:val="003859F9"/>
    <w:rsid w:val="00743A82"/>
    <w:rsid w:val="008607FA"/>
    <w:rsid w:val="00912A0A"/>
    <w:rsid w:val="00973299"/>
    <w:rsid w:val="00F5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9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2017-04-07T18:43:00Z</dcterms:created>
  <dcterms:modified xsi:type="dcterms:W3CDTF">2017-04-07T18:50:00Z</dcterms:modified>
</cp:coreProperties>
</file>